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9E" w:rsidRPr="00C565C8" w:rsidRDefault="00F3579E" w:rsidP="00F3579E">
      <w:pPr>
        <w:spacing w:line="360" w:lineRule="auto"/>
        <w:jc w:val="center"/>
        <w:rPr>
          <w:szCs w:val="24"/>
        </w:rPr>
      </w:pPr>
      <w:r w:rsidRPr="00C565C8">
        <w:rPr>
          <w:szCs w:val="24"/>
        </w:rPr>
        <w:t>ORDENANZA XVIII - Nº 253</w:t>
      </w:r>
    </w:p>
    <w:p w:rsidR="00F3579E" w:rsidRPr="00F3579E" w:rsidRDefault="00696E09" w:rsidP="00F3579E">
      <w:pPr>
        <w:tabs>
          <w:tab w:val="left" w:pos="2977"/>
          <w:tab w:val="left" w:pos="3119"/>
        </w:tabs>
        <w:spacing w:line="360" w:lineRule="auto"/>
        <w:jc w:val="center"/>
        <w:rPr>
          <w:szCs w:val="24"/>
        </w:rPr>
      </w:pPr>
      <w:r>
        <w:rPr>
          <w:szCs w:val="24"/>
        </w:rPr>
        <w:t>ANEXO I</w:t>
      </w:r>
    </w:p>
    <w:p w:rsidR="00F3579E" w:rsidRDefault="00F3579E" w:rsidP="00F3579E">
      <w:pPr>
        <w:tabs>
          <w:tab w:val="left" w:pos="2977"/>
          <w:tab w:val="left" w:pos="3119"/>
        </w:tabs>
        <w:spacing w:line="360" w:lineRule="auto"/>
        <w:jc w:val="both"/>
        <w:rPr>
          <w:b/>
          <w:szCs w:val="24"/>
        </w:rPr>
      </w:pPr>
    </w:p>
    <w:p w:rsidR="00F3579E" w:rsidRDefault="00F3579E" w:rsidP="00F3579E">
      <w:pPr>
        <w:tabs>
          <w:tab w:val="left" w:pos="2977"/>
          <w:tab w:val="left" w:pos="3119"/>
        </w:tabs>
        <w:spacing w:line="360" w:lineRule="auto"/>
        <w:jc w:val="both"/>
        <w:rPr>
          <w:szCs w:val="24"/>
        </w:rPr>
      </w:pPr>
      <w:r>
        <w:rPr>
          <w:szCs w:val="24"/>
        </w:rPr>
        <w:t>Julio César Humada nació en Apóstoles el 7 de febrero de 1936 fue un político y médico misionero, que ocupó el cargo de Gobernador de Misiones entre los años 1987 y 1991.</w:t>
      </w:r>
    </w:p>
    <w:p w:rsidR="00F3579E" w:rsidRDefault="00F3579E" w:rsidP="00F3579E">
      <w:pPr>
        <w:tabs>
          <w:tab w:val="left" w:pos="2977"/>
          <w:tab w:val="left" w:pos="3119"/>
        </w:tabs>
        <w:spacing w:line="360" w:lineRule="auto"/>
        <w:jc w:val="both"/>
        <w:rPr>
          <w:szCs w:val="24"/>
        </w:rPr>
      </w:pPr>
      <w:r>
        <w:rPr>
          <w:szCs w:val="24"/>
        </w:rPr>
        <w:t xml:space="preserve">Hijo del matrimonio de Adela Riego y Raúl Humada </w:t>
      </w:r>
      <w:proofErr w:type="spellStart"/>
      <w:r>
        <w:rPr>
          <w:szCs w:val="24"/>
        </w:rPr>
        <w:t>Ramella</w:t>
      </w:r>
      <w:proofErr w:type="spellEnd"/>
      <w:r>
        <w:rPr>
          <w:szCs w:val="24"/>
        </w:rPr>
        <w:t>, este último, reconocido médico dirigente del Partido Justicialista (PJ) en Apóstoles. Egresó como Médico en la Universidad de Buenos Aires (UBA) y desempeñó su profesión en su Ciudad natal entre los años 1975 y 1983. Paralelamente a su actividad profesional, se inició en la militancia dentro del Partido Justicialista de la mano de su padre.</w:t>
      </w:r>
    </w:p>
    <w:p w:rsidR="00F3579E" w:rsidRDefault="00F3579E" w:rsidP="00F3579E">
      <w:pPr>
        <w:tabs>
          <w:tab w:val="left" w:pos="2977"/>
          <w:tab w:val="left" w:pos="3119"/>
        </w:tabs>
        <w:spacing w:line="360" w:lineRule="auto"/>
        <w:jc w:val="both"/>
        <w:rPr>
          <w:szCs w:val="24"/>
        </w:rPr>
      </w:pPr>
      <w:r>
        <w:rPr>
          <w:szCs w:val="24"/>
        </w:rPr>
        <w:t xml:space="preserve">En 1973 fue designado Ministro de Asuntos Sociales, Salud Pública y Educación de la Provincia, permaneciendo en el cargo hasta la intervención federal de Misiones en enero de 1975, entre las gestiones de Juan Manuel </w:t>
      </w:r>
      <w:proofErr w:type="spellStart"/>
      <w:r>
        <w:rPr>
          <w:szCs w:val="24"/>
        </w:rPr>
        <w:t>Irrazábal</w:t>
      </w:r>
      <w:proofErr w:type="spellEnd"/>
      <w:r>
        <w:rPr>
          <w:szCs w:val="24"/>
        </w:rPr>
        <w:t xml:space="preserve"> y Miguel Ángel </w:t>
      </w:r>
      <w:proofErr w:type="spellStart"/>
      <w:r>
        <w:rPr>
          <w:szCs w:val="24"/>
        </w:rPr>
        <w:t>Ripoll</w:t>
      </w:r>
      <w:proofErr w:type="spellEnd"/>
      <w:r>
        <w:rPr>
          <w:szCs w:val="24"/>
        </w:rPr>
        <w:t>.</w:t>
      </w:r>
    </w:p>
    <w:p w:rsidR="00F3579E" w:rsidRDefault="00F3579E" w:rsidP="00F3579E">
      <w:pPr>
        <w:tabs>
          <w:tab w:val="left" w:pos="2977"/>
          <w:tab w:val="left" w:pos="3119"/>
        </w:tabs>
        <w:spacing w:line="360" w:lineRule="auto"/>
        <w:jc w:val="both"/>
        <w:rPr>
          <w:szCs w:val="24"/>
        </w:rPr>
      </w:pPr>
      <w:r>
        <w:rPr>
          <w:szCs w:val="24"/>
        </w:rPr>
        <w:t>También durante el período de los años 1973 y 1975 fue designado como Congresista de la Ciudad de Apóstoles por el Partido Justicialista y además, cuarto Concejal suplente de la misma Ciudad.</w:t>
      </w:r>
    </w:p>
    <w:p w:rsidR="00F3579E" w:rsidRDefault="00F3579E" w:rsidP="00F3579E">
      <w:pPr>
        <w:tabs>
          <w:tab w:val="left" w:pos="2977"/>
          <w:tab w:val="left" w:pos="3119"/>
        </w:tabs>
        <w:spacing w:line="360" w:lineRule="auto"/>
        <w:jc w:val="both"/>
        <w:rPr>
          <w:szCs w:val="24"/>
        </w:rPr>
      </w:pPr>
      <w:r>
        <w:rPr>
          <w:szCs w:val="24"/>
        </w:rPr>
        <w:t xml:space="preserve">Fue electo Gobernador de la Provincia de Misiones, asumiendo el 11 de diciembre de 1987. Durante su gestión como Gobernador se crearon la Dirección de Turismo Social, la Dirección General de Publicaciones del Estado, el Fondo del Programa Previsional, la Dirección de Asuntos Guaraníes; e inauguró la Represa de </w:t>
      </w:r>
      <w:proofErr w:type="spellStart"/>
      <w:r>
        <w:rPr>
          <w:szCs w:val="24"/>
        </w:rPr>
        <w:t>Urugua</w:t>
      </w:r>
      <w:proofErr w:type="spellEnd"/>
      <w:r>
        <w:rPr>
          <w:szCs w:val="24"/>
        </w:rPr>
        <w:t xml:space="preserve">-í en 1990, entre otras. </w:t>
      </w:r>
    </w:p>
    <w:p w:rsidR="00F3579E" w:rsidRDefault="00F3579E" w:rsidP="00F3579E">
      <w:pPr>
        <w:tabs>
          <w:tab w:val="left" w:pos="2977"/>
          <w:tab w:val="left" w:pos="3119"/>
        </w:tabs>
        <w:spacing w:line="360" w:lineRule="auto"/>
        <w:jc w:val="both"/>
        <w:rPr>
          <w:szCs w:val="24"/>
        </w:rPr>
      </w:pPr>
      <w:r>
        <w:rPr>
          <w:szCs w:val="24"/>
        </w:rPr>
        <w:t>Fue Presidente del Partido Justicialista en cinco períodos, electo por el voto de los afiliados por primera vez en el año 1983, liderando la Línea Interna "Afirmación Peronista 17 de Octubre".</w:t>
      </w:r>
    </w:p>
    <w:p w:rsidR="00F3579E" w:rsidRDefault="00F3579E" w:rsidP="00F3579E">
      <w:pPr>
        <w:tabs>
          <w:tab w:val="left" w:pos="2977"/>
          <w:tab w:val="left" w:pos="3119"/>
        </w:tabs>
        <w:spacing w:line="360" w:lineRule="auto"/>
        <w:jc w:val="both"/>
        <w:rPr>
          <w:szCs w:val="24"/>
        </w:rPr>
      </w:pPr>
      <w:r>
        <w:rPr>
          <w:szCs w:val="24"/>
        </w:rPr>
        <w:t>También desempeñó cargos legislativos: Resultó electo diputado provincial en el año 1991, desempeñándose como Presidente de la Cámara de Diputados. Fue electo Senador Nacional en 1995 y se desempeñó en el cargo hasta el 2001. Entre los años 2001 y 2005 ejerció también el cargo de Diputado Nacional por la Provincia de Misiones. Asimismo, continuando su trayectoria política, se postuló como candidato a Senador Nacional y Concejal de Posadas, en los años 2010 y 2013 respectivamente.</w:t>
      </w:r>
    </w:p>
    <w:p w:rsidR="00BE37FD" w:rsidRPr="00F3579E" w:rsidRDefault="00F3579E" w:rsidP="00F3579E">
      <w:pPr>
        <w:tabs>
          <w:tab w:val="left" w:pos="2977"/>
          <w:tab w:val="left" w:pos="3119"/>
        </w:tabs>
        <w:spacing w:line="360" w:lineRule="auto"/>
        <w:jc w:val="both"/>
        <w:rPr>
          <w:szCs w:val="24"/>
        </w:rPr>
      </w:pPr>
      <w:r>
        <w:rPr>
          <w:szCs w:val="24"/>
        </w:rPr>
        <w:t>El Dr. Julio César Humada falleció en Posadas, durante la madrugada del 19 de mayo de 2015, producto de una larga afección pulmonar. Sus restos fueron velados en la Casa de Gobierno y después se inició el cortejo fúnebre que pasó por su domicilio particular y la sede del Partido Justicialista local, construida durante su Presidencia, sobre la avenida López y Planes. Sus restos fueron enterrados en el cementerio Tierra de Paz.</w:t>
      </w:r>
    </w:p>
    <w:sectPr w:rsidR="00BE37FD" w:rsidRPr="00F3579E" w:rsidSect="00F3579E">
      <w:headerReference w:type="first" r:id="rId6"/>
      <w:pgSz w:w="12242" w:h="20163" w:code="5"/>
      <w:pgMar w:top="3119" w:right="1701" w:bottom="1418" w:left="1701"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FF9" w:rsidRDefault="00A22FF9" w:rsidP="003F165D">
      <w:r>
        <w:separator/>
      </w:r>
    </w:p>
  </w:endnote>
  <w:endnote w:type="continuationSeparator" w:id="0">
    <w:p w:rsidR="00A22FF9" w:rsidRDefault="00A22FF9" w:rsidP="003F16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FF9" w:rsidRDefault="00A22FF9" w:rsidP="003F165D">
      <w:r>
        <w:separator/>
      </w:r>
    </w:p>
  </w:footnote>
  <w:footnote w:type="continuationSeparator" w:id="0">
    <w:p w:rsidR="00A22FF9" w:rsidRDefault="00A22FF9" w:rsidP="003F1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8F" w:rsidRDefault="00F3579E">
    <w:pPr>
      <w:pStyle w:val="Encabezado"/>
      <w:jc w:val="center"/>
      <w:rPr>
        <w:b/>
        <w:sz w:val="20"/>
      </w:rPr>
    </w:pPr>
    <w:r>
      <w:rPr>
        <w:b/>
        <w:sz w:val="20"/>
        <w:u w:val="single"/>
      </w:rPr>
      <w:t>EXPTE. H.C.D. Nº 759-C-96</w:t>
    </w:r>
    <w:r>
      <w:rPr>
        <w:b/>
        <w:sz w:val="20"/>
      </w:rPr>
      <w:t xml:space="preserve">  </w:t>
    </w:r>
  </w:p>
  <w:p w:rsidR="009F798F" w:rsidRDefault="00F3579E">
    <w:pPr>
      <w:pStyle w:val="Encabezado"/>
      <w:jc w:val="center"/>
      <w:rPr>
        <w:b/>
        <w:sz w:val="20"/>
      </w:rPr>
    </w:pPr>
    <w:proofErr w:type="gramStart"/>
    <w:r>
      <w:rPr>
        <w:b/>
        <w:sz w:val="20"/>
      </w:rPr>
      <w:t>de</w:t>
    </w:r>
    <w:proofErr w:type="gramEnd"/>
    <w:r>
      <w:rPr>
        <w:b/>
        <w:sz w:val="20"/>
      </w:rPr>
      <w:t xml:space="preserve"> fecha 01-06-96</w:t>
    </w:r>
  </w:p>
  <w:p w:rsidR="009F798F" w:rsidRDefault="00F3579E">
    <w:pPr>
      <w:pStyle w:val="Encabezado"/>
      <w:jc w:val="center"/>
      <w:rPr>
        <w:b/>
      </w:rPr>
    </w:pPr>
    <w:r>
      <w:rPr>
        <w:b/>
        <w:sz w:val="20"/>
      </w:rPr>
      <w:t xml:space="preserve"> (Reg. </w:t>
    </w:r>
    <w:proofErr w:type="spellStart"/>
    <w:r>
      <w:rPr>
        <w:b/>
        <w:sz w:val="20"/>
      </w:rPr>
      <w:t>Mcpal</w:t>
    </w:r>
    <w:proofErr w:type="spellEnd"/>
    <w:r>
      <w:rPr>
        <w:b/>
        <w:sz w:val="20"/>
      </w:rPr>
      <w:t>. Nº           )</w:t>
    </w:r>
  </w:p>
  <w:p w:rsidR="009F798F" w:rsidRDefault="00F3579E">
    <w:pPr>
      <w:pStyle w:val="Encabezado"/>
      <w:jc w:val="center"/>
      <w:rPr>
        <w:b/>
        <w:sz w:val="20"/>
      </w:rPr>
    </w:pPr>
    <w:proofErr w:type="spellStart"/>
    <w:r>
      <w:rPr>
        <w:b/>
        <w:sz w:val="20"/>
      </w:rPr>
      <w:t>Adj.</w:t>
    </w:r>
    <w:proofErr w:type="spellEnd"/>
    <w:r>
      <w:rPr>
        <w:b/>
        <w:sz w:val="20"/>
      </w:rPr>
      <w:t xml:space="preserve">  780-C-93;  750-C-95</w:t>
    </w:r>
  </w:p>
  <w:p w:rsidR="009F798F" w:rsidRDefault="00A22FF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F3579E"/>
    <w:rsid w:val="00173152"/>
    <w:rsid w:val="003F165D"/>
    <w:rsid w:val="004B3E1A"/>
    <w:rsid w:val="004B6C19"/>
    <w:rsid w:val="005C1836"/>
    <w:rsid w:val="00622913"/>
    <w:rsid w:val="00696E09"/>
    <w:rsid w:val="00885043"/>
    <w:rsid w:val="00A22FF9"/>
    <w:rsid w:val="00A9668E"/>
    <w:rsid w:val="00B076A6"/>
    <w:rsid w:val="00BE37FD"/>
    <w:rsid w:val="00C4584D"/>
    <w:rsid w:val="00C565C8"/>
    <w:rsid w:val="00D65A29"/>
    <w:rsid w:val="00D65D3A"/>
    <w:rsid w:val="00F3579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9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3579E"/>
    <w:pPr>
      <w:tabs>
        <w:tab w:val="center" w:pos="4252"/>
        <w:tab w:val="right" w:pos="8504"/>
      </w:tabs>
    </w:pPr>
  </w:style>
  <w:style w:type="character" w:customStyle="1" w:styleId="EncabezadoCar">
    <w:name w:val="Encabezado Car"/>
    <w:basedOn w:val="Fuentedeprrafopredeter"/>
    <w:link w:val="Encabezado"/>
    <w:rsid w:val="00F3579E"/>
    <w:rPr>
      <w:rFonts w:ascii="Times New Roman" w:eastAsia="Times New Roman" w:hAnsi="Times New Roman"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2115</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Digesto 3</cp:lastModifiedBy>
  <cp:revision>2</cp:revision>
  <dcterms:created xsi:type="dcterms:W3CDTF">2019-05-23T20:07:00Z</dcterms:created>
  <dcterms:modified xsi:type="dcterms:W3CDTF">2019-05-23T20:07:00Z</dcterms:modified>
</cp:coreProperties>
</file>